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Default="00771DC7"/>
    <w:p w:rsidR="003B1A7E" w:rsidRPr="00593A4C" w:rsidRDefault="003B1A7E" w:rsidP="003B1A7E">
      <w:pPr>
        <w:spacing w:after="0"/>
        <w:rPr>
          <w:rFonts w:ascii="Times New Roman" w:hAnsi="Times New Roman" w:cs="Times New Roman"/>
        </w:rPr>
      </w:pPr>
      <w:r w:rsidRPr="00593A4C">
        <w:rPr>
          <w:rFonts w:ascii="Times New Roman" w:hAnsi="Times New Roman" w:cs="Times New Roman"/>
          <w:iCs/>
        </w:rPr>
        <w:t>В. И. Ленин </w:t>
      </w:r>
    </w:p>
    <w:p w:rsidR="003B1A7E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О ЗАДАЧАХ ПРОЛЕТАРИАТА В ДАННОЙ РЕВОЛЮЦИИ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Приехав только 3 апреля ночью в Петроград, я мог, конечно, лишь от своего имени и с оговорками относительно недостаточной подготовленности выступить на собрании 4 апреля с докладом о задачах революционного пролетариата.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Единственное, что я мог сделать для облегчения работы себе, — и </w:t>
      </w:r>
      <w:r w:rsidRPr="00AF2D9D">
        <w:rPr>
          <w:rFonts w:ascii="Times New Roman" w:hAnsi="Times New Roman" w:cs="Times New Roman"/>
          <w:i/>
          <w:iCs/>
        </w:rPr>
        <w:t>добросовестным</w:t>
      </w:r>
      <w:r w:rsidRPr="00AF2D9D">
        <w:rPr>
          <w:rFonts w:ascii="Times New Roman" w:hAnsi="Times New Roman" w:cs="Times New Roman"/>
        </w:rPr>
        <w:t> оппонентам, — было изготовление </w:t>
      </w:r>
      <w:r w:rsidRPr="00AF2D9D">
        <w:rPr>
          <w:rFonts w:ascii="Times New Roman" w:hAnsi="Times New Roman" w:cs="Times New Roman"/>
          <w:i/>
          <w:iCs/>
        </w:rPr>
        <w:t>письменных</w:t>
      </w:r>
      <w:r w:rsidRPr="00AF2D9D">
        <w:rPr>
          <w:rFonts w:ascii="Times New Roman" w:hAnsi="Times New Roman" w:cs="Times New Roman"/>
        </w:rPr>
        <w:t> тезисов. Я прочел их и передал их текст тов. Церетели. Читал я их очень медленно и </w:t>
      </w:r>
      <w:r w:rsidRPr="00AF2D9D">
        <w:rPr>
          <w:rFonts w:ascii="Times New Roman" w:hAnsi="Times New Roman" w:cs="Times New Roman"/>
          <w:i/>
          <w:iCs/>
        </w:rPr>
        <w:t>дважды</w:t>
      </w:r>
      <w:r w:rsidRPr="00AF2D9D">
        <w:rPr>
          <w:rFonts w:ascii="Times New Roman" w:hAnsi="Times New Roman" w:cs="Times New Roman"/>
        </w:rPr>
        <w:t>: сначала на собрании большевиков, потом на собрании и большевиков и меньшевиков.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Печатаю эти мои личные тезисы, снабженные лишь самыми краткими пояснительными примечаниями, которые гораздо подробнее были развиты в докладе.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ТЕЗИСЫ.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1. В нашем отношении к войне, которая со стороны России и при новом правительстве Львова и</w:t>
      </w:r>
      <w:proofErr w:type="gramStart"/>
      <w:r w:rsidRPr="00AF2D9D">
        <w:rPr>
          <w:rFonts w:ascii="Times New Roman" w:hAnsi="Times New Roman" w:cs="Times New Roman"/>
        </w:rPr>
        <w:t xml:space="preserve"> К</w:t>
      </w:r>
      <w:proofErr w:type="gramEnd"/>
      <w:r w:rsidRPr="00AF2D9D">
        <w:rPr>
          <w:rFonts w:ascii="Times New Roman" w:hAnsi="Times New Roman" w:cs="Times New Roman"/>
        </w:rPr>
        <w:t>° безусловно остается грабительской империалистской войной в силу капиталистического характера этого правительства, недопустимы ни малейшие уступки «революционному оборончеству».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proofErr w:type="gramStart"/>
      <w:r w:rsidRPr="00AF2D9D">
        <w:rPr>
          <w:rFonts w:ascii="Times New Roman" w:hAnsi="Times New Roman" w:cs="Times New Roman"/>
        </w:rPr>
        <w:t>На революционную войну, действительно оправдывающую революционное оборончество, сознательный пролетариат может дать свое согласие лишь при условии: а) перехода власти в руки пролетариата и примыкающих к нему беднейших частей крестьянства; б) при отказе от всех аннексий на деле, а не на словах; в) при полном разрыве на деле со всеми интересами капитала.</w:t>
      </w:r>
      <w:proofErr w:type="gramEnd"/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proofErr w:type="gramStart"/>
      <w:r w:rsidRPr="00AF2D9D">
        <w:rPr>
          <w:rFonts w:ascii="Times New Roman" w:hAnsi="Times New Roman" w:cs="Times New Roman"/>
        </w:rPr>
        <w:t>Ввиду несомненной добросовестности широких слоев массовых представителей революционного оборончества, признающих войну только по необходимости, а не ради завоеваний, ввиду их обмана буржуазией, надо особенно обстоятельно, настойчиво, терпеливо разъяснять им их ошибку, разъяснять неразрывную связь капитала с империалистской войной, доказывать, что кончить войну истинно демократическим, не насильническим, миром нельзя без свержения капитала.</w:t>
      </w:r>
      <w:proofErr w:type="gramEnd"/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Организация самой широкой пропаганды этого взгляда в действующей армии.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Братанье.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2. Своеобразие текущего момента в России состоит </w:t>
      </w:r>
      <w:r w:rsidRPr="00AF2D9D">
        <w:rPr>
          <w:rFonts w:ascii="Times New Roman" w:hAnsi="Times New Roman" w:cs="Times New Roman"/>
          <w:i/>
          <w:iCs/>
        </w:rPr>
        <w:t>в переходе</w:t>
      </w:r>
      <w:r w:rsidRPr="00AF2D9D">
        <w:rPr>
          <w:rFonts w:ascii="Times New Roman" w:hAnsi="Times New Roman" w:cs="Times New Roman"/>
        </w:rPr>
        <w:t> от первого этапа революции, давшего власть буржуазии в силу недостаточной сознательности и организованности пролетариата, — </w:t>
      </w:r>
      <w:r w:rsidRPr="00AF2D9D">
        <w:rPr>
          <w:rFonts w:ascii="Times New Roman" w:hAnsi="Times New Roman" w:cs="Times New Roman"/>
          <w:i/>
          <w:iCs/>
        </w:rPr>
        <w:t>ко второму</w:t>
      </w:r>
      <w:r w:rsidRPr="00AF2D9D">
        <w:rPr>
          <w:rFonts w:ascii="Times New Roman" w:hAnsi="Times New Roman" w:cs="Times New Roman"/>
        </w:rPr>
        <w:t> ее этапу, который должен дать власть в руки пролетариата и беднейших слоев крестьянства.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Этот переход характеризуется, с одной стороны, максимумом легальности (Россия </w:t>
      </w:r>
      <w:r w:rsidRPr="00AF2D9D">
        <w:rPr>
          <w:rFonts w:ascii="Times New Roman" w:hAnsi="Times New Roman" w:cs="Times New Roman"/>
          <w:i/>
          <w:iCs/>
        </w:rPr>
        <w:t>сейчас</w:t>
      </w:r>
      <w:r w:rsidRPr="00AF2D9D">
        <w:rPr>
          <w:rFonts w:ascii="Times New Roman" w:hAnsi="Times New Roman" w:cs="Times New Roman"/>
        </w:rPr>
        <w:t> самая свободная страна в мире из всех воюющих стран), с другой стороны, отсутствием насилия над массами и, наконец, доверчиво-бессознательным отношением их к правительству капиталистов, худших врагов мира и социализма.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Это своеобразие требует от нас умения приспособиться к </w:t>
      </w:r>
      <w:r w:rsidRPr="00AF2D9D">
        <w:rPr>
          <w:rFonts w:ascii="Times New Roman" w:hAnsi="Times New Roman" w:cs="Times New Roman"/>
          <w:i/>
          <w:iCs/>
        </w:rPr>
        <w:t>особым</w:t>
      </w:r>
      <w:r w:rsidRPr="00AF2D9D">
        <w:rPr>
          <w:rFonts w:ascii="Times New Roman" w:hAnsi="Times New Roman" w:cs="Times New Roman"/>
        </w:rPr>
        <w:t> условиям партийной работы в среде неслыханно широких, только что проснувшихся к политической жизни, масс пролетариата.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3. Никакой поддержки Временному правительству, разъяснение полной лживости всех его обещаний, особенно относительно отказа от аннексий. Разоблачение, вместо недопустимого, сеющего иллюзии, «требования», чтобы </w:t>
      </w:r>
      <w:r w:rsidRPr="00AF2D9D">
        <w:rPr>
          <w:rFonts w:ascii="Times New Roman" w:hAnsi="Times New Roman" w:cs="Times New Roman"/>
          <w:i/>
          <w:iCs/>
        </w:rPr>
        <w:t>это</w:t>
      </w:r>
      <w:r w:rsidRPr="00AF2D9D">
        <w:rPr>
          <w:rFonts w:ascii="Times New Roman" w:hAnsi="Times New Roman" w:cs="Times New Roman"/>
        </w:rPr>
        <w:t> правительство, правительство капиталистов, </w:t>
      </w:r>
      <w:r w:rsidRPr="00AF2D9D">
        <w:rPr>
          <w:rFonts w:ascii="Times New Roman" w:hAnsi="Times New Roman" w:cs="Times New Roman"/>
          <w:i/>
          <w:iCs/>
        </w:rPr>
        <w:t>перестало</w:t>
      </w:r>
      <w:r w:rsidRPr="00AF2D9D">
        <w:rPr>
          <w:rFonts w:ascii="Times New Roman" w:hAnsi="Times New Roman" w:cs="Times New Roman"/>
        </w:rPr>
        <w:t> быть империалистским.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4. Признание факта, что в большинстве Советов рабочих депутатов наша партия в меньшинстве, и пока в слабом меньшинстве, перед </w:t>
      </w:r>
      <w:r w:rsidRPr="00AF2D9D">
        <w:rPr>
          <w:rFonts w:ascii="Times New Roman" w:hAnsi="Times New Roman" w:cs="Times New Roman"/>
          <w:i/>
          <w:iCs/>
        </w:rPr>
        <w:t>блоком всех</w:t>
      </w:r>
      <w:r w:rsidRPr="00AF2D9D">
        <w:rPr>
          <w:rFonts w:ascii="Times New Roman" w:hAnsi="Times New Roman" w:cs="Times New Roman"/>
        </w:rPr>
        <w:t xml:space="preserve"> мелкобуржуазных оппортунистических, поддавшихся влиянию буржуазии и проводящих ее влияние на пролетариат, элементов от народных социалистов, социалистов-революционеров до </w:t>
      </w:r>
      <w:proofErr w:type="gramStart"/>
      <w:r w:rsidRPr="00AF2D9D">
        <w:rPr>
          <w:rFonts w:ascii="Times New Roman" w:hAnsi="Times New Roman" w:cs="Times New Roman"/>
        </w:rPr>
        <w:t>ОК</w:t>
      </w:r>
      <w:proofErr w:type="gramEnd"/>
      <w:r w:rsidRPr="00AF2D9D">
        <w:rPr>
          <w:rFonts w:ascii="Times New Roman" w:hAnsi="Times New Roman" w:cs="Times New Roman"/>
        </w:rPr>
        <w:t xml:space="preserve"> (Чхеидзе, Церетели и пр.), Стеклова и пр. и пр.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Разъяснение массам, что С. Р. Д. есть </w:t>
      </w:r>
      <w:r w:rsidRPr="00AF2D9D">
        <w:rPr>
          <w:rFonts w:ascii="Times New Roman" w:hAnsi="Times New Roman" w:cs="Times New Roman"/>
          <w:i/>
          <w:iCs/>
        </w:rPr>
        <w:t>единственно возможная</w:t>
      </w:r>
      <w:r w:rsidRPr="00AF2D9D">
        <w:rPr>
          <w:rFonts w:ascii="Times New Roman" w:hAnsi="Times New Roman" w:cs="Times New Roman"/>
        </w:rPr>
        <w:t> форма революционного правительства и что поэтому нашей задачей, пока </w:t>
      </w:r>
      <w:r w:rsidRPr="00AF2D9D">
        <w:rPr>
          <w:rFonts w:ascii="Times New Roman" w:hAnsi="Times New Roman" w:cs="Times New Roman"/>
          <w:i/>
          <w:iCs/>
        </w:rPr>
        <w:t>это</w:t>
      </w:r>
      <w:r w:rsidRPr="00AF2D9D">
        <w:rPr>
          <w:rFonts w:ascii="Times New Roman" w:hAnsi="Times New Roman" w:cs="Times New Roman"/>
        </w:rPr>
        <w:t> правительство поддается влиянию буржуазии, может явиться лишь терпеливое, систематическое, настойчивое, приспособляющееся особенно к практическим потребностям масс, </w:t>
      </w:r>
      <w:r w:rsidRPr="00AF2D9D">
        <w:rPr>
          <w:rFonts w:ascii="Times New Roman" w:hAnsi="Times New Roman" w:cs="Times New Roman"/>
          <w:i/>
          <w:iCs/>
        </w:rPr>
        <w:t>разъяснение</w:t>
      </w:r>
      <w:r w:rsidRPr="00AF2D9D">
        <w:rPr>
          <w:rFonts w:ascii="Times New Roman" w:hAnsi="Times New Roman" w:cs="Times New Roman"/>
        </w:rPr>
        <w:t> ошибок их тактики.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Пока мы в меньшинстве, мы ведем работу критики и выяснения ошибок, проповедуя в то же время необходимость перехода всей государственной власти к Советам рабочих депутатов, чтобы массы опытом избавились от своих ошибок.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5. Не парламентарная республика, — возвращение к ней от С. Р. Д. было бы шагом назад, — а республика Советов рабочих, батрацких и крестьянских депутатов по всей стране, снизу доверху.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lastRenderedPageBreak/>
        <w:t>Устранение полиции, армии, чиновничества.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Плата всем чиновникам, при выборности и сменяемости всех их в любое время, не выше средней платы хорошего рабочего.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6. В аграрной программе перенесение центра тяжести на Сов</w:t>
      </w:r>
      <w:proofErr w:type="gramStart"/>
      <w:r w:rsidRPr="00AF2D9D">
        <w:rPr>
          <w:rFonts w:ascii="Times New Roman" w:hAnsi="Times New Roman" w:cs="Times New Roman"/>
        </w:rPr>
        <w:t>.</w:t>
      </w:r>
      <w:proofErr w:type="gramEnd"/>
      <w:r w:rsidRPr="00AF2D9D">
        <w:rPr>
          <w:rFonts w:ascii="Times New Roman" w:hAnsi="Times New Roman" w:cs="Times New Roman"/>
        </w:rPr>
        <w:t xml:space="preserve"> </w:t>
      </w:r>
      <w:proofErr w:type="gramStart"/>
      <w:r w:rsidRPr="00AF2D9D">
        <w:rPr>
          <w:rFonts w:ascii="Times New Roman" w:hAnsi="Times New Roman" w:cs="Times New Roman"/>
        </w:rPr>
        <w:t>б</w:t>
      </w:r>
      <w:proofErr w:type="gramEnd"/>
      <w:r w:rsidRPr="00AF2D9D">
        <w:rPr>
          <w:rFonts w:ascii="Times New Roman" w:hAnsi="Times New Roman" w:cs="Times New Roman"/>
        </w:rPr>
        <w:t>атр. депутатов.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Конфискация всех помещичьих земель.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Национализация </w:t>
      </w:r>
      <w:r w:rsidRPr="00AF2D9D">
        <w:rPr>
          <w:rFonts w:ascii="Times New Roman" w:hAnsi="Times New Roman" w:cs="Times New Roman"/>
          <w:i/>
          <w:iCs/>
        </w:rPr>
        <w:t>всех</w:t>
      </w:r>
      <w:r w:rsidRPr="00AF2D9D">
        <w:rPr>
          <w:rFonts w:ascii="Times New Roman" w:hAnsi="Times New Roman" w:cs="Times New Roman"/>
        </w:rPr>
        <w:t> земель в стране, распоряжение землею местными Сов</w:t>
      </w:r>
      <w:proofErr w:type="gramStart"/>
      <w:r w:rsidRPr="00AF2D9D">
        <w:rPr>
          <w:rFonts w:ascii="Times New Roman" w:hAnsi="Times New Roman" w:cs="Times New Roman"/>
        </w:rPr>
        <w:t>.</w:t>
      </w:r>
      <w:proofErr w:type="gramEnd"/>
      <w:r w:rsidRPr="00AF2D9D">
        <w:rPr>
          <w:rFonts w:ascii="Times New Roman" w:hAnsi="Times New Roman" w:cs="Times New Roman"/>
        </w:rPr>
        <w:t xml:space="preserve"> </w:t>
      </w:r>
      <w:proofErr w:type="gramStart"/>
      <w:r w:rsidRPr="00AF2D9D">
        <w:rPr>
          <w:rFonts w:ascii="Times New Roman" w:hAnsi="Times New Roman" w:cs="Times New Roman"/>
        </w:rPr>
        <w:t>б</w:t>
      </w:r>
      <w:proofErr w:type="gramEnd"/>
      <w:r w:rsidRPr="00AF2D9D">
        <w:rPr>
          <w:rFonts w:ascii="Times New Roman" w:hAnsi="Times New Roman" w:cs="Times New Roman"/>
        </w:rPr>
        <w:t>атр. и крест. депутатов. Выделение Советов депутатов от беднейших крестьян. Создание из каждого крупного имения (в размере около 100 дес</w:t>
      </w:r>
      <w:bookmarkStart w:id="0" w:name="_GoBack"/>
      <w:bookmarkEnd w:id="0"/>
      <w:r w:rsidRPr="00AF2D9D">
        <w:rPr>
          <w:rFonts w:ascii="Times New Roman" w:hAnsi="Times New Roman" w:cs="Times New Roman"/>
        </w:rPr>
        <w:t>. до 300 по местным и прочим условиям и по определению местных учреждений) образцового хозяйства под контролем батр. депутатов и на общественный счет.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7. Слияние немедленное всех банков страны в один общенациональный банк и введение контроля над ним со стороны С. Р. Д.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8. Не «введение» социализма, как наша </w:t>
      </w:r>
      <w:r w:rsidRPr="00AF2D9D">
        <w:rPr>
          <w:rFonts w:ascii="Times New Roman" w:hAnsi="Times New Roman" w:cs="Times New Roman"/>
          <w:i/>
          <w:iCs/>
        </w:rPr>
        <w:t>непосредственная</w:t>
      </w:r>
      <w:r w:rsidRPr="00AF2D9D">
        <w:rPr>
          <w:rFonts w:ascii="Times New Roman" w:hAnsi="Times New Roman" w:cs="Times New Roman"/>
        </w:rPr>
        <w:t> задача, а переход тотчас лишь к </w:t>
      </w:r>
      <w:r w:rsidRPr="00AF2D9D">
        <w:rPr>
          <w:rFonts w:ascii="Times New Roman" w:hAnsi="Times New Roman" w:cs="Times New Roman"/>
          <w:i/>
          <w:iCs/>
        </w:rPr>
        <w:t>контролю</w:t>
      </w:r>
      <w:r w:rsidRPr="00AF2D9D">
        <w:rPr>
          <w:rFonts w:ascii="Times New Roman" w:hAnsi="Times New Roman" w:cs="Times New Roman"/>
        </w:rPr>
        <w:t> со стороны С. Р. Д. за общественным производством и распределением продуктов.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9. Партийные задачи: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а) немедленный съезд партии;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б) перемена программы партии, главное: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1) об империализме и империалистской войне,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2) об отношении к государству и </w:t>
      </w:r>
      <w:r w:rsidRPr="00AF2D9D">
        <w:rPr>
          <w:rFonts w:ascii="Times New Roman" w:hAnsi="Times New Roman" w:cs="Times New Roman"/>
          <w:i/>
          <w:iCs/>
        </w:rPr>
        <w:t>наше</w:t>
      </w:r>
      <w:r w:rsidRPr="00AF2D9D">
        <w:rPr>
          <w:rFonts w:ascii="Times New Roman" w:hAnsi="Times New Roman" w:cs="Times New Roman"/>
        </w:rPr>
        <w:t> требование «государства-коммуны»,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 xml:space="preserve">3) исправление </w:t>
      </w:r>
      <w:proofErr w:type="gramStart"/>
      <w:r w:rsidRPr="00AF2D9D">
        <w:rPr>
          <w:rFonts w:ascii="Times New Roman" w:hAnsi="Times New Roman" w:cs="Times New Roman"/>
        </w:rPr>
        <w:t>отсталой</w:t>
      </w:r>
      <w:proofErr w:type="gramEnd"/>
      <w:r w:rsidRPr="00AF2D9D">
        <w:rPr>
          <w:rFonts w:ascii="Times New Roman" w:hAnsi="Times New Roman" w:cs="Times New Roman"/>
        </w:rPr>
        <w:t xml:space="preserve"> программы-минимум;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в) перемена названия партии.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10. Обновление Интернационала.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Инициатива создания революционного Интернационала, Интернационала против </w:t>
      </w:r>
      <w:r w:rsidRPr="00AF2D9D">
        <w:rPr>
          <w:rFonts w:ascii="Times New Roman" w:hAnsi="Times New Roman" w:cs="Times New Roman"/>
          <w:i/>
          <w:iCs/>
        </w:rPr>
        <w:t>социал-шовинистов</w:t>
      </w:r>
      <w:r w:rsidRPr="00AF2D9D">
        <w:rPr>
          <w:rFonts w:ascii="Times New Roman" w:hAnsi="Times New Roman" w:cs="Times New Roman"/>
        </w:rPr>
        <w:t> и против «центра».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Чтобы читатель понял, почему мне пришлось подчеркнуть особо, как редкое исключение, «случай» добросовестных оппонентов, приглашаю сравнить с этими тезисами следующее возражение господина Гольденберга: Лениным «водружено знамя гражданской войны в среде революционной демократии» (цитировано в «Единстве» г-на Плеханова, № 5).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Не правда ли, перл?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Я пишу, читаю, разжевываю: «ввиду несомненной добросовестности </w:t>
      </w:r>
      <w:r w:rsidRPr="00AF2D9D">
        <w:rPr>
          <w:rFonts w:ascii="Times New Roman" w:hAnsi="Times New Roman" w:cs="Times New Roman"/>
          <w:i/>
          <w:iCs/>
        </w:rPr>
        <w:t>широких</w:t>
      </w:r>
      <w:r w:rsidRPr="00AF2D9D">
        <w:rPr>
          <w:rFonts w:ascii="Times New Roman" w:hAnsi="Times New Roman" w:cs="Times New Roman"/>
        </w:rPr>
        <w:t> слоев </w:t>
      </w:r>
      <w:r w:rsidRPr="00AF2D9D">
        <w:rPr>
          <w:rFonts w:ascii="Times New Roman" w:hAnsi="Times New Roman" w:cs="Times New Roman"/>
          <w:i/>
          <w:iCs/>
        </w:rPr>
        <w:t>массовых</w:t>
      </w:r>
      <w:r w:rsidRPr="00AF2D9D">
        <w:rPr>
          <w:rFonts w:ascii="Times New Roman" w:hAnsi="Times New Roman" w:cs="Times New Roman"/>
        </w:rPr>
        <w:t> представителей революционного оборончества… ввиду их обмана буржуазией, надо </w:t>
      </w:r>
      <w:r w:rsidRPr="00AF2D9D">
        <w:rPr>
          <w:rFonts w:ascii="Times New Roman" w:hAnsi="Times New Roman" w:cs="Times New Roman"/>
          <w:i/>
          <w:iCs/>
        </w:rPr>
        <w:t>особенно</w:t>
      </w:r>
      <w:r w:rsidRPr="00AF2D9D">
        <w:rPr>
          <w:rFonts w:ascii="Times New Roman" w:hAnsi="Times New Roman" w:cs="Times New Roman"/>
        </w:rPr>
        <w:t> обстоятельно, настойчиво, </w:t>
      </w:r>
      <w:r w:rsidRPr="00AF2D9D">
        <w:rPr>
          <w:rFonts w:ascii="Times New Roman" w:hAnsi="Times New Roman" w:cs="Times New Roman"/>
          <w:i/>
          <w:iCs/>
        </w:rPr>
        <w:t>терпеливо</w:t>
      </w:r>
      <w:r w:rsidRPr="00AF2D9D">
        <w:rPr>
          <w:rFonts w:ascii="Times New Roman" w:hAnsi="Times New Roman" w:cs="Times New Roman"/>
        </w:rPr>
        <w:t> разъяснять им их ошибку»…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А господа из буржуазии, называющие себя социал-демократами, </w:t>
      </w:r>
      <w:r w:rsidRPr="00AF2D9D">
        <w:rPr>
          <w:rFonts w:ascii="Times New Roman" w:hAnsi="Times New Roman" w:cs="Times New Roman"/>
          <w:i/>
          <w:iCs/>
        </w:rPr>
        <w:t>не</w:t>
      </w:r>
      <w:r w:rsidRPr="00AF2D9D">
        <w:rPr>
          <w:rFonts w:ascii="Times New Roman" w:hAnsi="Times New Roman" w:cs="Times New Roman"/>
        </w:rPr>
        <w:t> принадлежащие ни к </w:t>
      </w:r>
      <w:r w:rsidRPr="00AF2D9D">
        <w:rPr>
          <w:rFonts w:ascii="Times New Roman" w:hAnsi="Times New Roman" w:cs="Times New Roman"/>
          <w:i/>
          <w:iCs/>
        </w:rPr>
        <w:t>широким</w:t>
      </w:r>
      <w:r w:rsidRPr="00AF2D9D">
        <w:rPr>
          <w:rFonts w:ascii="Times New Roman" w:hAnsi="Times New Roman" w:cs="Times New Roman"/>
        </w:rPr>
        <w:t> слоям, ни к </w:t>
      </w:r>
      <w:r w:rsidRPr="00AF2D9D">
        <w:rPr>
          <w:rFonts w:ascii="Times New Roman" w:hAnsi="Times New Roman" w:cs="Times New Roman"/>
          <w:i/>
          <w:iCs/>
        </w:rPr>
        <w:t>массовым</w:t>
      </w:r>
      <w:r w:rsidRPr="00AF2D9D">
        <w:rPr>
          <w:rFonts w:ascii="Times New Roman" w:hAnsi="Times New Roman" w:cs="Times New Roman"/>
        </w:rPr>
        <w:t> представителям оборончества, с ясным лбом передают мои взгляды, излагают их так: «водружено (!) знамя (!) гражданской войны» (о ней нет ни слова в тезисах, не было ни слова в докладе!) «в среде</w:t>
      </w:r>
      <w:proofErr w:type="gramStart"/>
      <w:r w:rsidRPr="00AF2D9D">
        <w:rPr>
          <w:rFonts w:ascii="Times New Roman" w:hAnsi="Times New Roman" w:cs="Times New Roman"/>
        </w:rPr>
        <w:t xml:space="preserve"> (!!) </w:t>
      </w:r>
      <w:proofErr w:type="gramEnd"/>
      <w:r w:rsidRPr="00AF2D9D">
        <w:rPr>
          <w:rFonts w:ascii="Times New Roman" w:hAnsi="Times New Roman" w:cs="Times New Roman"/>
        </w:rPr>
        <w:t>революционной демократии»…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Что это такое? Чем это отличается от погромной агитации? от «Русской Воли»?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Я пишу, читаю, разжевываю: «Советы Р. Д. есть </w:t>
      </w:r>
      <w:r w:rsidRPr="00AF2D9D">
        <w:rPr>
          <w:rFonts w:ascii="Times New Roman" w:hAnsi="Times New Roman" w:cs="Times New Roman"/>
          <w:i/>
          <w:iCs/>
        </w:rPr>
        <w:t>единственно возможная</w:t>
      </w:r>
      <w:r w:rsidRPr="00AF2D9D">
        <w:rPr>
          <w:rFonts w:ascii="Times New Roman" w:hAnsi="Times New Roman" w:cs="Times New Roman"/>
        </w:rPr>
        <w:t> форма революционного правительства, и поэтому нашей задачей может явиться лишь терпеливое, систематическое, настойчивое, приспособляющееся особенно к практическим потребностям масс, </w:t>
      </w:r>
      <w:r w:rsidRPr="00AF2D9D">
        <w:rPr>
          <w:rFonts w:ascii="Times New Roman" w:hAnsi="Times New Roman" w:cs="Times New Roman"/>
          <w:i/>
          <w:iCs/>
        </w:rPr>
        <w:t>разъяснение</w:t>
      </w:r>
      <w:r w:rsidRPr="00AF2D9D">
        <w:rPr>
          <w:rFonts w:ascii="Times New Roman" w:hAnsi="Times New Roman" w:cs="Times New Roman"/>
        </w:rPr>
        <w:t> ошибок их тактики»…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А оппоненты известного сорта излагают мои взгляды, как призыв к «гражданской войне в среде революционной демократии»</w:t>
      </w:r>
      <w:proofErr w:type="gramStart"/>
      <w:r w:rsidRPr="00AF2D9D">
        <w:rPr>
          <w:rFonts w:ascii="Times New Roman" w:hAnsi="Times New Roman" w:cs="Times New Roman"/>
        </w:rPr>
        <w:t> !</w:t>
      </w:r>
      <w:proofErr w:type="gramEnd"/>
      <w:r w:rsidRPr="00AF2D9D">
        <w:rPr>
          <w:rFonts w:ascii="Times New Roman" w:hAnsi="Times New Roman" w:cs="Times New Roman"/>
        </w:rPr>
        <w:t>!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Я нападал на Вр. правительство за то, что оно </w:t>
      </w:r>
      <w:r w:rsidRPr="00AF2D9D">
        <w:rPr>
          <w:rFonts w:ascii="Times New Roman" w:hAnsi="Times New Roman" w:cs="Times New Roman"/>
          <w:i/>
          <w:iCs/>
        </w:rPr>
        <w:t>не</w:t>
      </w:r>
      <w:r w:rsidRPr="00AF2D9D">
        <w:rPr>
          <w:rFonts w:ascii="Times New Roman" w:hAnsi="Times New Roman" w:cs="Times New Roman"/>
        </w:rPr>
        <w:t xml:space="preserve"> назначало ни скорого, ни вообще какого-либо срока созыва Учр. собрания, отделываясь </w:t>
      </w:r>
      <w:proofErr w:type="gramStart"/>
      <w:r w:rsidRPr="00AF2D9D">
        <w:rPr>
          <w:rFonts w:ascii="Times New Roman" w:hAnsi="Times New Roman" w:cs="Times New Roman"/>
        </w:rPr>
        <w:t>посулами</w:t>
      </w:r>
      <w:proofErr w:type="gramEnd"/>
      <w:r w:rsidRPr="00AF2D9D">
        <w:rPr>
          <w:rFonts w:ascii="Times New Roman" w:hAnsi="Times New Roman" w:cs="Times New Roman"/>
        </w:rPr>
        <w:t>. Я доказывал, что </w:t>
      </w:r>
      <w:r w:rsidRPr="00AF2D9D">
        <w:rPr>
          <w:rFonts w:ascii="Times New Roman" w:hAnsi="Times New Roman" w:cs="Times New Roman"/>
          <w:i/>
          <w:iCs/>
        </w:rPr>
        <w:t>без</w:t>
      </w:r>
      <w:r w:rsidRPr="00AF2D9D">
        <w:rPr>
          <w:rFonts w:ascii="Times New Roman" w:hAnsi="Times New Roman" w:cs="Times New Roman"/>
        </w:rPr>
        <w:t> Советов р. и с. деп. созыв Учр. собрания не обеспечен, успех его невозможен.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Мне приписывают взгляд, будто я против скорейшего созыва Учр. собрания!!!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Я бы назвал это «бредовыми» выражениями, если бы десятилетия политической борьбы не приучили меня смотреть на добросовестность оппонентов, как на редкое исключение.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Г-н Плеханов в своей газете назвал мою речь «бредовой». Очень хорошо, господин Плеханов! Но посмотрите, как вы неуклюжи, неловки и недогадливы в своей полемике. Если я два часа говорил бредовую речь, как же терпели «бред» сотни слушателей? Далее. Зачем ваша газета целый столбец посвящает изложению «бреда»? Некругло, совсем некругло у вас выходит.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lastRenderedPageBreak/>
        <w:t xml:space="preserve">Гораздо легче, конечно, кричать, браниться, </w:t>
      </w:r>
      <w:proofErr w:type="gramStart"/>
      <w:r w:rsidRPr="00AF2D9D">
        <w:rPr>
          <w:rFonts w:ascii="Times New Roman" w:hAnsi="Times New Roman" w:cs="Times New Roman"/>
        </w:rPr>
        <w:t>вопить</w:t>
      </w:r>
      <w:proofErr w:type="gramEnd"/>
      <w:r w:rsidRPr="00AF2D9D">
        <w:rPr>
          <w:rFonts w:ascii="Times New Roman" w:hAnsi="Times New Roman" w:cs="Times New Roman"/>
        </w:rPr>
        <w:t>, чем попытаться рассказать, разъяснить, вспомнить, </w:t>
      </w:r>
      <w:r w:rsidRPr="00AF2D9D">
        <w:rPr>
          <w:rFonts w:ascii="Times New Roman" w:hAnsi="Times New Roman" w:cs="Times New Roman"/>
          <w:i/>
          <w:iCs/>
        </w:rPr>
        <w:t>как</w:t>
      </w:r>
      <w:r w:rsidRPr="00AF2D9D">
        <w:rPr>
          <w:rFonts w:ascii="Times New Roman" w:hAnsi="Times New Roman" w:cs="Times New Roman"/>
        </w:rPr>
        <w:t> рассуждали Маркс и Энгельс в 1871, 1872, 1875 гг. об опыте Парижской Коммуны и о том, </w:t>
      </w:r>
      <w:r w:rsidRPr="00AF2D9D">
        <w:rPr>
          <w:rFonts w:ascii="Times New Roman" w:hAnsi="Times New Roman" w:cs="Times New Roman"/>
          <w:i/>
          <w:iCs/>
        </w:rPr>
        <w:t>какое</w:t>
      </w:r>
      <w:r w:rsidRPr="00AF2D9D">
        <w:rPr>
          <w:rFonts w:ascii="Times New Roman" w:hAnsi="Times New Roman" w:cs="Times New Roman"/>
        </w:rPr>
        <w:t> государство пролетариату нужно?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Бывший марксист г. Плеханов не желает, вероятно, вспоминать о марксизме.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Я цитировал слова Розы Люксембург, назвавшей 4 августа 1914 г. </w:t>
      </w:r>
      <w:r w:rsidRPr="00AF2D9D">
        <w:rPr>
          <w:rFonts w:ascii="Times New Roman" w:hAnsi="Times New Roman" w:cs="Times New Roman"/>
          <w:i/>
          <w:iCs/>
        </w:rPr>
        <w:t>германскую</w:t>
      </w:r>
      <w:r w:rsidRPr="00AF2D9D">
        <w:rPr>
          <w:rFonts w:ascii="Times New Roman" w:hAnsi="Times New Roman" w:cs="Times New Roman"/>
        </w:rPr>
        <w:t xml:space="preserve"> социал-демократию «смердящим трупом». А гг. Плехановы, </w:t>
      </w:r>
      <w:proofErr w:type="spellStart"/>
      <w:r w:rsidRPr="00AF2D9D">
        <w:rPr>
          <w:rFonts w:ascii="Times New Roman" w:hAnsi="Times New Roman" w:cs="Times New Roman"/>
        </w:rPr>
        <w:t>Гольденберги</w:t>
      </w:r>
      <w:proofErr w:type="spellEnd"/>
      <w:r w:rsidRPr="00AF2D9D">
        <w:rPr>
          <w:rFonts w:ascii="Times New Roman" w:hAnsi="Times New Roman" w:cs="Times New Roman"/>
        </w:rPr>
        <w:t xml:space="preserve"> и</w:t>
      </w:r>
      <w:proofErr w:type="gramStart"/>
      <w:r w:rsidRPr="00AF2D9D">
        <w:rPr>
          <w:rFonts w:ascii="Times New Roman" w:hAnsi="Times New Roman" w:cs="Times New Roman"/>
        </w:rPr>
        <w:t xml:space="preserve"> К</w:t>
      </w:r>
      <w:proofErr w:type="gramEnd"/>
      <w:r w:rsidRPr="00AF2D9D">
        <w:rPr>
          <w:rFonts w:ascii="Times New Roman" w:hAnsi="Times New Roman" w:cs="Times New Roman"/>
        </w:rPr>
        <w:t>° «обижаются»… за кого? — за </w:t>
      </w:r>
      <w:r w:rsidRPr="00AF2D9D">
        <w:rPr>
          <w:rFonts w:ascii="Times New Roman" w:hAnsi="Times New Roman" w:cs="Times New Roman"/>
          <w:i/>
          <w:iCs/>
        </w:rPr>
        <w:t>германских</w:t>
      </w:r>
      <w:r w:rsidRPr="00AF2D9D">
        <w:rPr>
          <w:rFonts w:ascii="Times New Roman" w:hAnsi="Times New Roman" w:cs="Times New Roman"/>
        </w:rPr>
        <w:t> шовинистов, названных шовинистами!</w:t>
      </w:r>
    </w:p>
    <w:p w:rsidR="003B1A7E" w:rsidRPr="00AF2D9D" w:rsidRDefault="003B1A7E" w:rsidP="003B1A7E">
      <w:pPr>
        <w:spacing w:after="0"/>
        <w:rPr>
          <w:rFonts w:ascii="Times New Roman" w:hAnsi="Times New Roman" w:cs="Times New Roman"/>
        </w:rPr>
      </w:pPr>
      <w:r w:rsidRPr="00AF2D9D">
        <w:rPr>
          <w:rFonts w:ascii="Times New Roman" w:hAnsi="Times New Roman" w:cs="Times New Roman"/>
        </w:rPr>
        <w:t>Запутались бедные русские социал-шовинисты, социалисты на словах, шовинисты на деле.</w:t>
      </w:r>
    </w:p>
    <w:p w:rsidR="003B1A7E" w:rsidRDefault="003B1A7E" w:rsidP="003B1A7E">
      <w:pPr>
        <w:spacing w:after="0"/>
        <w:rPr>
          <w:rFonts w:ascii="Times New Roman" w:hAnsi="Times New Roman" w:cs="Times New Roman"/>
        </w:rPr>
      </w:pPr>
    </w:p>
    <w:p w:rsidR="003B1A7E" w:rsidRPr="00593A4C" w:rsidRDefault="003B1A7E" w:rsidP="003B1A7E">
      <w:pPr>
        <w:spacing w:after="0"/>
        <w:rPr>
          <w:rFonts w:ascii="Times New Roman" w:hAnsi="Times New Roman" w:cs="Times New Roman"/>
        </w:rPr>
      </w:pPr>
    </w:p>
    <w:p w:rsidR="003B1A7E" w:rsidRDefault="003B1A7E" w:rsidP="003B1A7E">
      <w:pPr>
        <w:spacing w:after="0"/>
        <w:rPr>
          <w:rFonts w:ascii="Times New Roman" w:hAnsi="Times New Roman" w:cs="Times New Roman"/>
        </w:rPr>
      </w:pPr>
      <w:r w:rsidRPr="00593A4C">
        <w:rPr>
          <w:rFonts w:ascii="Times New Roman" w:hAnsi="Times New Roman" w:cs="Times New Roman"/>
        </w:rPr>
        <w:t>Дата создания: 4 и 5 (17 и 18) апреля 1917 г.</w:t>
      </w:r>
    </w:p>
    <w:p w:rsidR="003B1A7E" w:rsidRDefault="003B1A7E" w:rsidP="003B1A7E">
      <w:pPr>
        <w:spacing w:after="0"/>
        <w:rPr>
          <w:rFonts w:ascii="Times New Roman" w:hAnsi="Times New Roman" w:cs="Times New Roman"/>
        </w:rPr>
      </w:pPr>
      <w:r w:rsidRPr="00593A4C">
        <w:rPr>
          <w:rFonts w:ascii="Times New Roman" w:hAnsi="Times New Roman" w:cs="Times New Roman"/>
        </w:rPr>
        <w:t>Источник: Ленин В. И. Полное собрание сочин</w:t>
      </w:r>
      <w:r>
        <w:rPr>
          <w:rFonts w:ascii="Times New Roman" w:hAnsi="Times New Roman" w:cs="Times New Roman"/>
        </w:rPr>
        <w:t>ений в пятидесяти пяти томах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здание пятое. </w:t>
      </w:r>
    </w:p>
    <w:p w:rsidR="003B1A7E" w:rsidRDefault="003B1A7E" w:rsidP="003B1A7E">
      <w:pPr>
        <w:spacing w:after="0"/>
        <w:rPr>
          <w:rFonts w:ascii="Times New Roman" w:hAnsi="Times New Roman" w:cs="Times New Roman"/>
        </w:rPr>
      </w:pPr>
      <w:r w:rsidRPr="00593A4C">
        <w:rPr>
          <w:rFonts w:ascii="Times New Roman" w:hAnsi="Times New Roman" w:cs="Times New Roman"/>
        </w:rPr>
        <w:t>М.: Издательство политической литературы, 1969.</w:t>
      </w:r>
    </w:p>
    <w:p w:rsidR="003B1A7E" w:rsidRDefault="003B1A7E"/>
    <w:sectPr w:rsidR="003B1A7E" w:rsidSect="003B1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E"/>
    <w:rsid w:val="003B1A7E"/>
    <w:rsid w:val="00771DC7"/>
    <w:rsid w:val="0093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1</cp:revision>
  <dcterms:created xsi:type="dcterms:W3CDTF">2017-02-10T16:00:00Z</dcterms:created>
  <dcterms:modified xsi:type="dcterms:W3CDTF">2017-02-10T16:01:00Z</dcterms:modified>
</cp:coreProperties>
</file>